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95A" w:rsidRPr="00287EBC" w:rsidRDefault="003E495A" w:rsidP="003E495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Приложение к рабочей программе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 предмету «Изобразительное искусство»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Контрольно-измерительные материалы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 предмету «Изобразительное искусство»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для 3</w:t>
      </w:r>
      <w:r>
        <w:rPr>
          <w:rFonts w:ascii="Times New Roman" w:eastAsia="Times New Roman" w:hAnsi="Times New Roman" w:cs="Times New Roman"/>
          <w:sz w:val="28"/>
          <w:szCs w:val="24"/>
        </w:rPr>
        <w:t>-х классов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муниципального бюджетного общеобразовательного учреждения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«Средняя общеобразовательная школа №19»</w:t>
      </w:r>
    </w:p>
    <w:p w:rsidR="007D5C84" w:rsidRDefault="007D5C84" w:rsidP="007D5C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Нижнекамского муниципального района Республики Татарстан</w:t>
      </w: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C84" w:rsidRDefault="007D5C84" w:rsidP="007D5C84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495A" w:rsidRPr="00287EBC" w:rsidRDefault="003E495A" w:rsidP="003E495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E495A" w:rsidRPr="00287EBC" w:rsidRDefault="003E495A" w:rsidP="007D5C84">
      <w:pPr>
        <w:spacing w:after="0" w:line="240" w:lineRule="auto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E495A" w:rsidRPr="00287EBC" w:rsidRDefault="003E495A" w:rsidP="003E495A">
      <w:pPr>
        <w:spacing w:after="0" w:line="240" w:lineRule="auto"/>
        <w:jc w:val="center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87EBC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Индивидуальный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</w:t>
      </w:r>
      <w:proofErr w:type="gramEnd"/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 «Школьный карнавал».</w:t>
      </w:r>
    </w:p>
    <w:p w:rsidR="003E495A" w:rsidRPr="00287EBC" w:rsidRDefault="003E495A" w:rsidP="003E4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Раздел: «Восприятие произведений искусства. Рисунок». </w:t>
      </w:r>
    </w:p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87EBC">
        <w:rPr>
          <w:rFonts w:ascii="Times New Roman" w:eastAsia="Times New Roman" w:hAnsi="Times New Roman" w:cs="Times New Roman"/>
          <w:sz w:val="24"/>
          <w:szCs w:val="24"/>
          <w:shd w:val="clear" w:color="auto" w:fill="F4F4F4"/>
          <w:lang w:eastAsia="ru-RU"/>
        </w:rPr>
        <w:t xml:space="preserve"> 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эскизов карнавальных костюмов и украшения к празднику</w:t>
      </w:r>
    </w:p>
    <w:p w:rsidR="003E495A" w:rsidRPr="00287EBC" w:rsidRDefault="003E495A" w:rsidP="003E49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87E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закреплять умение компоновать на плоскости листа задуманный художественный образ; содействовать усвоению знаний о карнавале, умений использовать художественные материалы, передавать настроение в творческой работе.</w:t>
      </w:r>
    </w:p>
    <w:p w:rsidR="003E495A" w:rsidRPr="00287EBC" w:rsidRDefault="003E495A" w:rsidP="003E49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Описание проекта</w:t>
      </w:r>
    </w:p>
    <w:p w:rsidR="003E495A" w:rsidRPr="00287EBC" w:rsidRDefault="003E495A" w:rsidP="003E4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Учащиеся знакомятся с понятием «карнавал», просматривают образцы карнавальных костюмов, продумывают элементы своего эскиза (маска, полумаска, шапочка, палочки). Практическая работа, оформление выставки.</w:t>
      </w:r>
    </w:p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E495A" w:rsidRPr="00287EBC" w:rsidRDefault="003E495A" w:rsidP="003E495A">
      <w:pPr>
        <w:tabs>
          <w:tab w:val="left" w:pos="37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проекта</w:t>
      </w:r>
    </w:p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521"/>
        <w:gridCol w:w="2410"/>
      </w:tblGrid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(в баллах) 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 значимость темы.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цели и задач проекта заявленной теме.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 проекта: соответствие содержания теме проекта, полнота, логичность изложения материала темы и вариантов ее решения в проекте.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5-х баллов 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выводов и продукта теме и содержанию проекта.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3-х баллов 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3-х баллов 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rPr>
          <w:trHeight w:val="288"/>
        </w:trPr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балл за содержание проекта. </w:t>
            </w:r>
          </w:p>
        </w:tc>
        <w:tc>
          <w:tcPr>
            <w:tcW w:w="2410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баллов.   </w:t>
            </w:r>
          </w:p>
        </w:tc>
      </w:tr>
    </w:tbl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5812"/>
      </w:tblGrid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3119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812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доклада</w:t>
            </w:r>
          </w:p>
        </w:tc>
        <w:tc>
          <w:tcPr>
            <w:tcW w:w="5812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1-доклад зачитывается, плохое владение содержанием доклада; 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доклад пересказывается с опорой на текст, но не объясняется суть работы; 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3 - хорошее владение материалом доклада (доклад пересказывается свободно), суть работы объяснена. 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ответов на вопросы</w:t>
            </w:r>
          </w:p>
        </w:tc>
        <w:tc>
          <w:tcPr>
            <w:tcW w:w="5812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 нет четких ответов на большинство вопросов;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 ответы на большинство вопросов даются краткие, односложные, без объяснений;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  ответы   на   все   вопросы   даются   убедительные, аргументированные. 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демонстрационного материала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представленный демонстрационный материал не используется в докладе;  </w:t>
            </w:r>
          </w:p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демонстрационного материала (презентации,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макета и др.)</w:t>
            </w:r>
          </w:p>
        </w:tc>
        <w:tc>
          <w:tcPr>
            <w:tcW w:w="5812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1 - представлен плохо оформленный демонстрационный материал; </w:t>
            </w:r>
          </w:p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демонстрационный    материал    хорошо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оформлен, в соответствии с представленными требованиями. 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675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балл за защиту проекта </w:t>
            </w:r>
          </w:p>
        </w:tc>
        <w:tc>
          <w:tcPr>
            <w:tcW w:w="5812" w:type="dxa"/>
            <w:shd w:val="clear" w:color="auto" w:fill="auto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баллов. </w:t>
            </w:r>
          </w:p>
        </w:tc>
      </w:tr>
    </w:tbl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1842"/>
        <w:gridCol w:w="1701"/>
        <w:gridCol w:w="852"/>
        <w:gridCol w:w="1275"/>
      </w:tblGrid>
      <w:tr w:rsidR="003E495A" w:rsidRPr="00287EBC" w:rsidTr="00034DB3">
        <w:tc>
          <w:tcPr>
            <w:tcW w:w="16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проектной деятельности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ал.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Полученный результат в баллах</w:t>
            </w:r>
          </w:p>
        </w:tc>
      </w:tr>
      <w:tr w:rsidR="003E495A" w:rsidRPr="00287EBC" w:rsidTr="00034DB3">
        <w:tc>
          <w:tcPr>
            <w:tcW w:w="1668" w:type="dxa"/>
            <w:vMerge w:val="restart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</w:t>
            </w: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 опорой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помощь руководителя ставить проблему и находить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её решения. В ходе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работы над проектом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продемонстрирована способность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критического мышления,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мыслить, формулировать выводы, обосновывать и реализовывать принятое решение. Учащимся продемонстрирована способность на этой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и/или осваивать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способы действий,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достигать более глубокого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понимания проблемы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 высокий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критического мышления;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мыслить, формулировать выводы, обосновывать, реализовывать и апробировать принятое решение. Учащимся продемонстрирована способность на этой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и/или осваивать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способы действий,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достигать более глубокого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понимания проблемы, прогнозировать.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 w:val="restart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предмета</w:t>
            </w: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Продемонстрировано понимание содержания выполненной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 В работе и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ответах на вопросы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содержанию работы отсутствуют грубые ошибки.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темой) использовал имеющиеся знания и способы действий.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высокий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 w:val="restart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действия</w:t>
            </w: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Продемонстрированы навыки определения темы и планирования работы.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доведена до конца и представлена комиссии; некоторые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выполнялись под контролем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 поддержке руководителя.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 проявляются отдельные элементы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самооценки и самоконтроля обучающегося.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реализована, своевременно пройдены все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этапы обсуждения и представления. Контроль и коррекция осуществлялись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высокий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 w:val="restart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Базовый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Продемонстрированы навыки оформления проектной работы и пояснительной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записки, а также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простой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презентации. Автор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на вопросы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Тема ясно определена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пояснена. Текст/сообщение хорошо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 мысли выражены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ясно, логично, последовательно, аргументировано. Работа/сообщение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вызывает некоторый интерес.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свободно отвечает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  <w:vMerge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3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высокий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Тема ясно определена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пояснена. Текст/сообщение хорошо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 мысли выражены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ясно, логично, последовательно, аргументировано. Автор владеет культурой общения с аудиторией. Работа/сообщение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вызывает большой интерес.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свободно и аргументировано отвечает</w:t>
            </w:r>
            <w:r w:rsidRPr="00287E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вопросы.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7479" w:type="dxa"/>
            <w:gridSpan w:val="4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4-12</w:t>
            </w:r>
          </w:p>
        </w:tc>
        <w:tc>
          <w:tcPr>
            <w:tcW w:w="1275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7479" w:type="dxa"/>
            <w:gridSpan w:val="4"/>
          </w:tcPr>
          <w:p w:rsidR="003E495A" w:rsidRPr="00287EBC" w:rsidRDefault="003E495A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2127" w:type="dxa"/>
            <w:gridSpan w:val="2"/>
          </w:tcPr>
          <w:p w:rsidR="003E495A" w:rsidRPr="00287EBC" w:rsidRDefault="003E495A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</w:tr>
      <w:tr w:rsidR="003E495A" w:rsidRPr="00287EBC" w:rsidTr="00034DB3">
        <w:tc>
          <w:tcPr>
            <w:tcW w:w="16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2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84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701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2127" w:type="dxa"/>
            <w:gridSpan w:val="2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по 1 и 2 критериям</w:t>
            </w:r>
          </w:p>
        </w:tc>
        <w:tc>
          <w:tcPr>
            <w:tcW w:w="22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 13</w:t>
            </w:r>
          </w:p>
        </w:tc>
        <w:tc>
          <w:tcPr>
            <w:tcW w:w="1842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23- 19</w:t>
            </w:r>
          </w:p>
        </w:tc>
        <w:tc>
          <w:tcPr>
            <w:tcW w:w="1701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28-24</w:t>
            </w:r>
          </w:p>
        </w:tc>
        <w:tc>
          <w:tcPr>
            <w:tcW w:w="2127" w:type="dxa"/>
            <w:gridSpan w:val="2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268" w:type="dxa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-удовлетворительно</w:t>
            </w:r>
          </w:p>
        </w:tc>
        <w:tc>
          <w:tcPr>
            <w:tcW w:w="1842" w:type="dxa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хорошо</w:t>
            </w:r>
          </w:p>
        </w:tc>
        <w:tc>
          <w:tcPr>
            <w:tcW w:w="1701" w:type="dxa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отлично</w:t>
            </w:r>
          </w:p>
        </w:tc>
        <w:tc>
          <w:tcPr>
            <w:tcW w:w="2127" w:type="dxa"/>
            <w:gridSpan w:val="2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95A" w:rsidRPr="00287EBC" w:rsidTr="00034DB3">
        <w:tc>
          <w:tcPr>
            <w:tcW w:w="1668" w:type="dxa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268" w:type="dxa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842" w:type="dxa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701" w:type="dxa"/>
          </w:tcPr>
          <w:p w:rsidR="003E495A" w:rsidRPr="00287EBC" w:rsidRDefault="003E495A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127" w:type="dxa"/>
            <w:gridSpan w:val="2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495A" w:rsidRPr="00287EBC" w:rsidRDefault="003E495A" w:rsidP="003E49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95A" w:rsidRPr="00287EBC" w:rsidRDefault="003E495A" w:rsidP="003E49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Годовая контрольная работа</w:t>
      </w:r>
    </w:p>
    <w:p w:rsidR="003E495A" w:rsidRPr="00287EBC" w:rsidRDefault="003E495A" w:rsidP="003E495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(творческая работа)</w:t>
      </w:r>
    </w:p>
    <w:p w:rsidR="003E495A" w:rsidRPr="00287EBC" w:rsidRDefault="003E495A" w:rsidP="003E495A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spacing w:val="-1"/>
          <w:sz w:val="24"/>
          <w:szCs w:val="24"/>
        </w:rPr>
        <w:t>Назначение</w:t>
      </w:r>
      <w:r w:rsidRPr="00287EB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творческой </w:t>
      </w:r>
      <w:r w:rsidRPr="00287EBC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3E495A" w:rsidRPr="00287EBC" w:rsidRDefault="003E495A" w:rsidP="003E495A">
      <w:pPr>
        <w:widowControl w:val="0"/>
        <w:autoSpaceDE w:val="0"/>
        <w:autoSpaceDN w:val="0"/>
        <w:spacing w:before="128" w:after="0" w:line="22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Годовая контрольная работа проводится с целью определения уровня подготовки и определения уровня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3 классов по итогам освоения программы по изобразительному искусству.</w:t>
      </w:r>
    </w:p>
    <w:p w:rsidR="003E495A" w:rsidRPr="00287EBC" w:rsidRDefault="003E495A" w:rsidP="003E495A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EBC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по изобразительному искусству  проводится в форме творческой работы по теме «Декоративное оформление посуды. Расписная тарелка»</w:t>
      </w:r>
    </w:p>
    <w:p w:rsidR="003E495A" w:rsidRPr="00287EBC" w:rsidRDefault="003E495A" w:rsidP="003E495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поверка и оценка способности обучающихся применять полученные в процессе изучения изобразительного искусства знания для решения разнообразных задач учебного и практического характера средствами изобразительного искусства. 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35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2. Документы,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3E495A" w:rsidRPr="00287EBC" w:rsidRDefault="003E495A" w:rsidP="003E495A">
      <w:pPr>
        <w:widowControl w:val="0"/>
        <w:autoSpaceDE w:val="0"/>
        <w:autoSpaceDN w:val="0"/>
        <w:spacing w:before="6" w:after="0" w:line="240" w:lineRule="auto"/>
        <w:ind w:right="38"/>
        <w:rPr>
          <w:rFonts w:ascii="Times New Roman" w:eastAsia="Calibri" w:hAnsi="Times New Roman" w:cs="Times New Roman"/>
          <w:sz w:val="24"/>
          <w:szCs w:val="24"/>
        </w:rPr>
      </w:pPr>
      <w:r w:rsidRPr="00287EBC">
        <w:rPr>
          <w:rFonts w:ascii="Times New Roman" w:eastAsia="Calibri" w:hAnsi="Times New Roman" w:cs="Times New Roman"/>
          <w:sz w:val="24"/>
          <w:szCs w:val="24"/>
        </w:rPr>
        <w:t>1.Федеральный</w:t>
      </w:r>
      <w:r w:rsidRPr="00287EB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государственный</w:t>
      </w:r>
      <w:r w:rsidRPr="00287EB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образовательный</w:t>
      </w:r>
      <w:r w:rsidRPr="00287EB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стандарт</w:t>
      </w:r>
      <w:r w:rsidRPr="00287EBC">
        <w:rPr>
          <w:rFonts w:ascii="Times New Roman" w:eastAsia="Calibri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287EB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87EBC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87EB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России:</w:t>
      </w:r>
      <w:r w:rsidRPr="00287EBC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от</w:t>
      </w:r>
      <w:r w:rsidRPr="00287EB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26</w:t>
      </w:r>
      <w:r w:rsidRPr="00287EBC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ноября</w:t>
      </w:r>
      <w:r w:rsidRPr="00287EB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2010</w:t>
      </w:r>
      <w:r w:rsidRPr="00287EBC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г.</w:t>
      </w:r>
      <w:r w:rsidRPr="00287EBC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№</w:t>
      </w:r>
      <w:r w:rsidRPr="00287EB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1241;</w:t>
      </w:r>
      <w:r w:rsidRPr="00287EB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от</w:t>
      </w:r>
      <w:r w:rsidRPr="00287EB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22</w:t>
      </w:r>
      <w:r w:rsidRPr="00287EBC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сентября</w:t>
      </w:r>
      <w:r w:rsidRPr="00287EBC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2011</w:t>
      </w:r>
      <w:r w:rsidRPr="00287EB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г. №</w:t>
      </w:r>
      <w:r w:rsidRPr="00287EB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2357;</w:t>
      </w:r>
      <w:r w:rsidRPr="00287EBC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от</w:t>
      </w:r>
      <w:r w:rsidRPr="00287EBC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18</w:t>
      </w:r>
      <w:r w:rsidRPr="00287EBC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2012</w:t>
      </w:r>
      <w:r w:rsidRPr="00287EBC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г.</w:t>
      </w:r>
      <w:r w:rsidRPr="00287EBC">
        <w:rPr>
          <w:rFonts w:ascii="Times New Roman" w:eastAsia="Calibri" w:hAnsi="Times New Roman" w:cs="Times New Roman"/>
          <w:spacing w:val="29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№</w:t>
      </w:r>
      <w:r w:rsidRPr="00287EB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1060;</w:t>
      </w:r>
      <w:r w:rsidRPr="00287EBC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от</w:t>
      </w:r>
      <w:r w:rsidRPr="00287EBC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29</w:t>
      </w:r>
      <w:r w:rsidRPr="00287EBC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2014</w:t>
      </w:r>
      <w:r w:rsidRPr="00287EB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г.</w:t>
      </w:r>
      <w:r w:rsidRPr="00287EBC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№</w:t>
      </w:r>
      <w:r w:rsidRPr="00287EB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1643,</w:t>
      </w:r>
      <w:r w:rsidRPr="00287EBC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от 18 мая</w:t>
      </w:r>
      <w:r w:rsidRPr="00287EB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2015</w:t>
      </w:r>
      <w:r w:rsidRPr="00287EB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г.</w:t>
      </w:r>
      <w:r w:rsidRPr="00287EB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№</w:t>
      </w:r>
      <w:r w:rsidRPr="00287EB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507).</w:t>
      </w:r>
    </w:p>
    <w:p w:rsidR="003E495A" w:rsidRPr="00287EBC" w:rsidRDefault="003E495A" w:rsidP="003E495A">
      <w:pPr>
        <w:widowControl w:val="0"/>
        <w:tabs>
          <w:tab w:val="left" w:pos="1324"/>
        </w:tabs>
        <w:autoSpaceDE w:val="0"/>
        <w:autoSpaceDN w:val="0"/>
        <w:spacing w:after="0" w:line="235" w:lineRule="auto"/>
        <w:ind w:right="40"/>
        <w:rPr>
          <w:rFonts w:ascii="Times New Roman" w:eastAsia="Calibri" w:hAnsi="Times New Roman" w:cs="Times New Roman"/>
          <w:sz w:val="24"/>
          <w:szCs w:val="24"/>
        </w:rPr>
      </w:pPr>
      <w:r w:rsidRPr="00287EBC">
        <w:rPr>
          <w:rFonts w:ascii="Times New Roman" w:eastAsia="Calibri" w:hAnsi="Times New Roman" w:cs="Times New Roman"/>
          <w:sz w:val="24"/>
          <w:szCs w:val="24"/>
        </w:rPr>
        <w:t xml:space="preserve">   2. Примерная основная образовательная программа начального общего</w:t>
      </w:r>
      <w:r w:rsidRPr="00287EBC">
        <w:rPr>
          <w:rFonts w:ascii="Times New Roman" w:eastAsia="Calibri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 xml:space="preserve">образования,   </w:t>
      </w:r>
    </w:p>
    <w:p w:rsidR="003E495A" w:rsidRPr="00287EBC" w:rsidRDefault="003E495A" w:rsidP="003E495A">
      <w:pPr>
        <w:widowControl w:val="0"/>
        <w:tabs>
          <w:tab w:val="left" w:pos="1324"/>
        </w:tabs>
        <w:autoSpaceDE w:val="0"/>
        <w:autoSpaceDN w:val="0"/>
        <w:spacing w:after="0" w:line="235" w:lineRule="auto"/>
        <w:ind w:right="40"/>
        <w:rPr>
          <w:rFonts w:ascii="Times New Roman" w:eastAsia="Calibri" w:hAnsi="Times New Roman" w:cs="Times New Roman"/>
          <w:sz w:val="24"/>
          <w:szCs w:val="24"/>
        </w:rPr>
      </w:pPr>
      <w:r w:rsidRPr="00287EB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287EBC">
        <w:rPr>
          <w:rFonts w:ascii="Times New Roman" w:eastAsia="Calibri" w:hAnsi="Times New Roman" w:cs="Times New Roman"/>
          <w:sz w:val="24"/>
          <w:szCs w:val="24"/>
        </w:rPr>
        <w:t>одобренная</w:t>
      </w:r>
      <w:proofErr w:type="gramEnd"/>
      <w:r w:rsidRPr="00287EBC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</w:t>
      </w:r>
      <w:r w:rsidRPr="00287EB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объединения</w:t>
      </w:r>
      <w:r w:rsidRPr="00287EB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 xml:space="preserve">по         общему         </w:t>
      </w:r>
    </w:p>
    <w:p w:rsidR="003E495A" w:rsidRPr="00287EBC" w:rsidRDefault="003E495A" w:rsidP="003E495A">
      <w:pPr>
        <w:widowControl w:val="0"/>
        <w:tabs>
          <w:tab w:val="left" w:pos="1324"/>
        </w:tabs>
        <w:autoSpaceDE w:val="0"/>
        <w:autoSpaceDN w:val="0"/>
        <w:spacing w:after="0" w:line="235" w:lineRule="auto"/>
        <w:ind w:right="40"/>
        <w:rPr>
          <w:rFonts w:ascii="Times New Roman" w:eastAsia="Calibri" w:hAnsi="Times New Roman" w:cs="Times New Roman"/>
          <w:sz w:val="24"/>
          <w:szCs w:val="24"/>
        </w:rPr>
      </w:pPr>
      <w:r w:rsidRPr="00287EBC">
        <w:rPr>
          <w:rFonts w:ascii="Times New Roman" w:eastAsia="Calibri" w:hAnsi="Times New Roman" w:cs="Times New Roman"/>
          <w:sz w:val="24"/>
          <w:szCs w:val="24"/>
        </w:rPr>
        <w:t>образованию         (протокол  от</w:t>
      </w:r>
      <w:r w:rsidRPr="00287EBC">
        <w:rPr>
          <w:rFonts w:ascii="Times New Roman" w:eastAsia="Calibri" w:hAnsi="Times New Roman" w:cs="Times New Roman"/>
          <w:spacing w:val="-47"/>
          <w:sz w:val="24"/>
          <w:szCs w:val="24"/>
        </w:rPr>
        <w:t xml:space="preserve">        </w:t>
      </w:r>
      <w:r w:rsidRPr="00287EBC">
        <w:rPr>
          <w:rFonts w:ascii="Times New Roman" w:eastAsia="Calibri" w:hAnsi="Times New Roman" w:cs="Times New Roman"/>
          <w:sz w:val="24"/>
          <w:szCs w:val="24"/>
        </w:rPr>
        <w:t>8</w:t>
      </w:r>
      <w:r w:rsidRPr="00287EB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апреля</w:t>
      </w:r>
      <w:r w:rsidRPr="00287EB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2015</w:t>
      </w:r>
      <w:r w:rsidRPr="00287EB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г.</w:t>
      </w:r>
      <w:r w:rsidRPr="00287EB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№</w:t>
      </w:r>
      <w:r w:rsidRPr="00287EB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sz w:val="24"/>
          <w:szCs w:val="24"/>
        </w:rPr>
        <w:t>1/15).</w:t>
      </w:r>
    </w:p>
    <w:p w:rsidR="003E495A" w:rsidRPr="00287EBC" w:rsidRDefault="003E495A" w:rsidP="003E495A">
      <w:pPr>
        <w:widowControl w:val="0"/>
        <w:tabs>
          <w:tab w:val="left" w:pos="1324"/>
        </w:tabs>
        <w:autoSpaceDE w:val="0"/>
        <w:autoSpaceDN w:val="0"/>
        <w:spacing w:after="0" w:line="235" w:lineRule="auto"/>
        <w:ind w:right="40"/>
        <w:rPr>
          <w:rFonts w:ascii="Times New Roman" w:eastAsia="Calibri" w:hAnsi="Times New Roman" w:cs="Times New Roman"/>
          <w:sz w:val="24"/>
          <w:szCs w:val="24"/>
        </w:rPr>
      </w:pPr>
      <w:r w:rsidRPr="00287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3. Основная образовательная программа НОО МБОУ «СОШ №19» НМР РТ</w:t>
      </w:r>
    </w:p>
    <w:p w:rsidR="003E495A" w:rsidRPr="00287EBC" w:rsidRDefault="003E495A" w:rsidP="003E495A">
      <w:pPr>
        <w:widowControl w:val="0"/>
        <w:tabs>
          <w:tab w:val="left" w:pos="1021"/>
        </w:tabs>
        <w:autoSpaceDE w:val="0"/>
        <w:autoSpaceDN w:val="0"/>
        <w:spacing w:before="133" w:after="0" w:line="227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spacing w:val="-1"/>
          <w:sz w:val="24"/>
          <w:szCs w:val="24"/>
        </w:rPr>
        <w:t>3. Условия</w:t>
      </w:r>
      <w:r w:rsidRPr="00287EB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287EB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творческой  </w:t>
      </w:r>
      <w:r w:rsidRPr="00287EB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3E495A" w:rsidRPr="00287EBC" w:rsidRDefault="003E495A" w:rsidP="003E495A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Для инструктажа отводится 2-3 минуты.</w:t>
      </w:r>
      <w:r w:rsidRPr="00287E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87E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Выполнение заданий творческой  работы  </w:t>
      </w:r>
    </w:p>
    <w:p w:rsidR="003E495A" w:rsidRPr="00287EBC" w:rsidRDefault="003E495A" w:rsidP="003E495A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87E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не требует специальной подготовки </w:t>
      </w:r>
      <w:proofErr w:type="gramStart"/>
      <w:r w:rsidRPr="00287E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87E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нужны альбомный лист,  простой карандаш, ластик,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акварельные краски, гуашь, палитра, емкости для воды, кисти.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287E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287E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287E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87EB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3E495A" w:rsidRPr="00287EBC" w:rsidRDefault="003E495A" w:rsidP="003E495A">
      <w:pPr>
        <w:widowControl w:val="0"/>
        <w:autoSpaceDE w:val="0"/>
        <w:autoSpaceDN w:val="0"/>
        <w:spacing w:before="6" w:after="0" w:line="235" w:lineRule="auto"/>
        <w:ind w:right="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sz w:val="24"/>
          <w:szCs w:val="24"/>
        </w:rPr>
        <w:t>4. Время</w:t>
      </w:r>
      <w:r w:rsidRPr="00287EBC">
        <w:rPr>
          <w:rFonts w:ascii="Times New Roman" w:eastAsia="Calibri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творческой  </w:t>
      </w:r>
      <w:r w:rsidRPr="00287EBC">
        <w:rPr>
          <w:rFonts w:ascii="Times New Roman" w:eastAsia="Calibri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27" w:lineRule="exact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3E495A" w:rsidRPr="00287EBC" w:rsidRDefault="003E495A" w:rsidP="003E495A">
      <w:pPr>
        <w:widowControl w:val="0"/>
        <w:autoSpaceDE w:val="0"/>
        <w:autoSpaceDN w:val="0"/>
        <w:spacing w:before="6" w:after="0" w:line="227" w:lineRule="exact"/>
        <w:ind w:right="141"/>
        <w:rPr>
          <w:rFonts w:ascii="Times New Roman" w:eastAsia="Calibri" w:hAnsi="Times New Roman" w:cs="Times New Roman"/>
          <w:b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sz w:val="24"/>
          <w:szCs w:val="24"/>
        </w:rPr>
        <w:t>5. Содержание</w:t>
      </w:r>
      <w:r w:rsidRPr="00287EBC">
        <w:rPr>
          <w:rFonts w:ascii="Times New Roman" w:eastAsia="Calibri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Calibri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структура</w:t>
      </w:r>
      <w:r w:rsidRPr="00287EBC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35" w:lineRule="auto"/>
        <w:ind w:right="39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Задания творческой  работы составлены на материале следующих блоков содержания курса изобразительного искусства: «</w:t>
      </w:r>
      <w:r w:rsidRPr="00287E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Восприятие искусства и виды художественной деятельности», «Азбука искусства. Как говорит искусство?», «Значимые темы искусства. О чём говорит искусство?»</w:t>
      </w:r>
      <w:r w:rsidRPr="00287EB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</w: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Наименование творческой работы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«Декоративное оформление посуды. Расписная тарелка»</w:t>
      </w:r>
    </w:p>
    <w:p w:rsidR="003E495A" w:rsidRPr="00287EBC" w:rsidRDefault="003E495A" w:rsidP="003E495A">
      <w:pPr>
        <w:widowControl w:val="0"/>
        <w:autoSpaceDE w:val="0"/>
        <w:autoSpaceDN w:val="0"/>
        <w:spacing w:before="6"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E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Продукт творческой работы</w:t>
      </w:r>
      <w:r w:rsidRPr="00287EB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color w:val="000000"/>
          <w:sz w:val="24"/>
          <w:szCs w:val="24"/>
        </w:rPr>
        <w:t>– рисунок на формате А</w:t>
      </w:r>
      <w:proofErr w:type="gramStart"/>
      <w:r w:rsidRPr="00287EBC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proofErr w:type="gramEnd"/>
      <w:r w:rsidRPr="00287E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изображением расписной тарелки.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Цель</w:t>
      </w:r>
      <w:r w:rsidRPr="00287E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  <w:r w:rsidRPr="00287EB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расписать</w:t>
      </w:r>
      <w:r w:rsidRPr="00287EB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color w:val="000000"/>
          <w:sz w:val="24"/>
          <w:szCs w:val="24"/>
        </w:rPr>
        <w:t>рисунок тарелки декоративной росписью.</w:t>
      </w:r>
    </w:p>
    <w:p w:rsidR="003E495A" w:rsidRPr="00287EBC" w:rsidRDefault="003E495A" w:rsidP="003E49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495A" w:rsidRPr="00287EBC" w:rsidRDefault="003E495A" w:rsidP="003E49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вспомнить  понятие и виды  росписи, традиции исполнения росписи на посуде;</w:t>
      </w:r>
    </w:p>
    <w:p w:rsidR="003E495A" w:rsidRPr="00287EBC" w:rsidRDefault="003E495A" w:rsidP="003E49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расписать тарелку декоративной росписью по подготовленному эскизу;</w:t>
      </w:r>
    </w:p>
    <w:p w:rsidR="003E495A" w:rsidRPr="00287EBC" w:rsidRDefault="003E495A" w:rsidP="003E49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развивать художественные способности </w:t>
      </w:r>
      <w:proofErr w:type="gramStart"/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3E495A" w:rsidRPr="00287EBC" w:rsidRDefault="003E495A" w:rsidP="003E49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познавательного интереса, трудолюбия, р</w:t>
      </w:r>
      <w:r w:rsidRPr="00287E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азвитие художественных способностей.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Необходимые материалы: лист бумаги формата А</w:t>
      </w:r>
      <w:proofErr w:type="gramStart"/>
      <w:r w:rsidRPr="00287EBC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4</w:t>
      </w:r>
      <w:proofErr w:type="gramEnd"/>
      <w:r w:rsidRPr="00287EBC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,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простой карандаш для изготовления эскиза, ластик, акварельные краски, гуашь, палитра,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емкости для воды, кисти (разные по номерам), салфетка.</w:t>
      </w: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</w:p>
    <w:p w:rsidR="003E495A" w:rsidRPr="00287EBC" w:rsidRDefault="003E495A" w:rsidP="003E495A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</w:p>
    <w:p w:rsidR="003E495A" w:rsidRPr="00287EBC" w:rsidRDefault="003E495A" w:rsidP="003E495A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87EB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3E495A" w:rsidRPr="00287EBC" w:rsidRDefault="003E495A" w:rsidP="003E495A">
      <w:pPr>
        <w:autoSpaceDN w:val="0"/>
        <w:spacing w:before="6"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9"/>
        <w:gridCol w:w="8267"/>
      </w:tblGrid>
      <w:tr w:rsidR="003E495A" w:rsidRPr="00287EBC" w:rsidTr="00034DB3">
        <w:trPr>
          <w:trHeight w:val="417"/>
        </w:trPr>
        <w:tc>
          <w:tcPr>
            <w:tcW w:w="1339" w:type="dxa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267" w:type="dxa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3E495A" w:rsidRPr="00287EBC" w:rsidTr="00034DB3">
        <w:trPr>
          <w:trHeight w:val="417"/>
        </w:trPr>
        <w:tc>
          <w:tcPr>
            <w:tcW w:w="9606" w:type="dxa"/>
            <w:gridSpan w:val="2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1. 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Восприятие искусства и виды художественной деятельности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E495A" w:rsidRPr="00287EBC" w:rsidTr="00034DB3">
        <w:trPr>
          <w:trHeight w:val="417"/>
        </w:trPr>
        <w:tc>
          <w:tcPr>
            <w:tcW w:w="1339" w:type="dxa"/>
          </w:tcPr>
          <w:p w:rsidR="003E495A" w:rsidRPr="00287EBC" w:rsidRDefault="003E495A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8267" w:type="dxa"/>
          </w:tcPr>
          <w:p w:rsidR="003E495A" w:rsidRPr="00287EBC" w:rsidRDefault="003E495A" w:rsidP="00034DB3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Различать основные виды художественной деятельности и участвовать в творческой деятельности, используя различные художественные материалы и </w:t>
            </w:r>
          </w:p>
          <w:p w:rsidR="003E495A" w:rsidRPr="00287EBC" w:rsidRDefault="003E495A" w:rsidP="00034DB3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приемы работы с ними для передачи собственного замысла</w:t>
            </w:r>
          </w:p>
        </w:tc>
      </w:tr>
      <w:tr w:rsidR="003E495A" w:rsidRPr="00287EBC" w:rsidTr="00034DB3">
        <w:trPr>
          <w:trHeight w:val="417"/>
        </w:trPr>
        <w:tc>
          <w:tcPr>
            <w:tcW w:w="9606" w:type="dxa"/>
            <w:gridSpan w:val="2"/>
          </w:tcPr>
          <w:p w:rsidR="003E495A" w:rsidRPr="00287EBC" w:rsidRDefault="003E495A" w:rsidP="00034DB3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Азбука искусства. Как говорит искусство?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E495A" w:rsidRPr="00287EBC" w:rsidTr="00034DB3">
        <w:trPr>
          <w:trHeight w:val="417"/>
        </w:trPr>
        <w:tc>
          <w:tcPr>
            <w:tcW w:w="1339" w:type="dxa"/>
          </w:tcPr>
          <w:p w:rsidR="003E495A" w:rsidRPr="00287EBC" w:rsidRDefault="003E495A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2.1</w:t>
            </w:r>
          </w:p>
        </w:tc>
        <w:tc>
          <w:tcPr>
            <w:tcW w:w="8267" w:type="dxa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выразительные средства изобразительного искусства: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композицию, форму, ритм, линию, цвет, фактуру; различные художественные материалы для воплощения собственного замысла.</w:t>
            </w:r>
          </w:p>
        </w:tc>
      </w:tr>
      <w:tr w:rsidR="003E495A" w:rsidRPr="00287EBC" w:rsidTr="00034DB3">
        <w:trPr>
          <w:trHeight w:val="308"/>
        </w:trPr>
        <w:tc>
          <w:tcPr>
            <w:tcW w:w="1339" w:type="dxa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267" w:type="dxa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основные и составные теплые и холодные цвета</w:t>
            </w:r>
          </w:p>
        </w:tc>
      </w:tr>
      <w:tr w:rsidR="003E495A" w:rsidRPr="00287EBC" w:rsidTr="00034DB3">
        <w:trPr>
          <w:trHeight w:val="417"/>
        </w:trPr>
        <w:tc>
          <w:tcPr>
            <w:tcW w:w="9606" w:type="dxa"/>
            <w:gridSpan w:val="2"/>
          </w:tcPr>
          <w:p w:rsidR="003E495A" w:rsidRPr="00287EBC" w:rsidRDefault="003E495A" w:rsidP="00034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3.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Значимые темы искусства. О чём говорит искусство?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E495A" w:rsidRPr="00287EBC" w:rsidTr="00034DB3">
        <w:tc>
          <w:tcPr>
            <w:tcW w:w="1339" w:type="dxa"/>
          </w:tcPr>
          <w:p w:rsidR="003E495A" w:rsidRPr="00287EBC" w:rsidRDefault="003E495A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3.1</w:t>
            </w:r>
          </w:p>
        </w:tc>
        <w:tc>
          <w:tcPr>
            <w:tcW w:w="8267" w:type="dxa"/>
          </w:tcPr>
          <w:p w:rsidR="003E495A" w:rsidRPr="00287EBC" w:rsidRDefault="003E495A" w:rsidP="00034DB3">
            <w:pPr>
              <w:widowControl w:val="0"/>
              <w:tabs>
                <w:tab w:val="left" w:pos="940"/>
              </w:tabs>
              <w:autoSpaceDE w:val="0"/>
              <w:autoSpaceDN w:val="0"/>
              <w:spacing w:after="0" w:line="248" w:lineRule="auto"/>
              <w:ind w:righ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средств художественной выразительности для создания</w:t>
            </w:r>
          </w:p>
          <w:p w:rsidR="003E495A" w:rsidRPr="00287EBC" w:rsidRDefault="003E495A" w:rsidP="00034DB3">
            <w:pPr>
              <w:widowControl w:val="0"/>
              <w:tabs>
                <w:tab w:val="left" w:pos="940"/>
              </w:tabs>
              <w:autoSpaceDE w:val="0"/>
              <w:autoSpaceDN w:val="0"/>
              <w:spacing w:after="0" w:line="248" w:lineRule="auto"/>
              <w:ind w:righ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</w:t>
            </w:r>
          </w:p>
        </w:tc>
      </w:tr>
    </w:tbl>
    <w:p w:rsidR="003E495A" w:rsidRPr="00287EBC" w:rsidRDefault="003E495A" w:rsidP="003E495A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E495A" w:rsidRPr="00287EBC" w:rsidRDefault="003E495A" w:rsidP="003E495A">
      <w:pPr>
        <w:widowControl w:val="0"/>
        <w:numPr>
          <w:ilvl w:val="0"/>
          <w:numId w:val="2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287EB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287EB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74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hd w:val="clear" w:color="auto" w:fill="FFFFFF"/>
              <w:spacing w:before="25" w:after="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планировать и грамотно осуществлять учебные действия в соответствии поставленной задачей, находить варианты решения различных художественно-творческих задач (регулятивные  УУД).</w:t>
            </w:r>
          </w:p>
        </w:tc>
      </w:tr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наблюдать окружающую жизнь на основе эстетических переживаний с позиций</w:t>
            </w:r>
          </w:p>
          <w:p w:rsidR="003E495A" w:rsidRPr="00287EBC" w:rsidRDefault="003E495A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прекрасного (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 УУД).</w:t>
            </w:r>
          </w:p>
        </w:tc>
      </w:tr>
      <w:tr w:rsidR="003E495A" w:rsidRPr="00287EBC" w:rsidTr="00034DB3">
        <w:tc>
          <w:tcPr>
            <w:tcW w:w="9497" w:type="dxa"/>
            <w:vAlign w:val="bottom"/>
          </w:tcPr>
          <w:p w:rsidR="003E495A" w:rsidRPr="00287EBC" w:rsidRDefault="003E495A" w:rsidP="00034DB3">
            <w:pPr>
              <w:shd w:val="clear" w:color="auto" w:fill="FFFFFF"/>
              <w:spacing w:before="25" w:after="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произведений искусства, собственное художественное творчество (коммуникативные УУД)</w:t>
            </w:r>
          </w:p>
        </w:tc>
      </w:tr>
    </w:tbl>
    <w:p w:rsidR="003E495A" w:rsidRPr="00287EBC" w:rsidRDefault="003E495A" w:rsidP="003E495A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495A" w:rsidRPr="00287EBC" w:rsidRDefault="003E495A" w:rsidP="003E495A">
      <w:pPr>
        <w:widowControl w:val="0"/>
        <w:numPr>
          <w:ilvl w:val="0"/>
          <w:numId w:val="2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87EBC">
        <w:rPr>
          <w:rFonts w:ascii="Times New Roman" w:eastAsia="Calibri" w:hAnsi="Times New Roman" w:cs="Times New Roman"/>
          <w:b/>
          <w:sz w:val="24"/>
          <w:szCs w:val="24"/>
        </w:rPr>
        <w:t>Критерии оценки</w:t>
      </w:r>
      <w:r w:rsidRPr="00287EBC">
        <w:rPr>
          <w:rFonts w:ascii="Times New Roman" w:eastAsia="Calibri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творческой  </w:t>
      </w:r>
      <w:r w:rsidRPr="00287EBC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3E495A" w:rsidRPr="00287EBC" w:rsidRDefault="003E495A" w:rsidP="003E49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высокий, отсутствуют ошиб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 в разработке композиции, работа отличается грамотно продуманной цветовой гаммой, все объекты связаны между собой, </w:t>
      </w:r>
      <w:proofErr w:type="gramStart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3E495A" w:rsidRPr="00287EBC" w:rsidRDefault="003E495A" w:rsidP="003E49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хороший, но допущены незначительные ошибки в разработке композиции, есть нарушения в пе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редаче пропорций и размеров. Работа выполнена в заданное время, самостоятельно.</w:t>
      </w:r>
    </w:p>
    <w:p w:rsidR="003E495A" w:rsidRPr="00287EBC" w:rsidRDefault="003E495A" w:rsidP="003E49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последовательности;</w:t>
      </w:r>
    </w:p>
    <w:p w:rsidR="004A0C28" w:rsidRPr="003E495A" w:rsidRDefault="003E495A" w:rsidP="003E495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ученик не знает основных элементов процесса рисования, не умеет пользоваться дополнительным материалом, не владеет даже минимальными фактическими знаниями, умениями и навыками, определенными в образовательном стандарте.</w:t>
      </w:r>
    </w:p>
    <w:sectPr w:rsidR="004A0C28" w:rsidRPr="003E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E6D0A"/>
    <w:multiLevelType w:val="hybridMultilevel"/>
    <w:tmpl w:val="5E86D666"/>
    <w:lvl w:ilvl="0" w:tplc="C9240EDC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lang w:val="ru-RU" w:eastAsia="en-US" w:bidi="ar-SA"/>
      </w:rPr>
    </w:lvl>
  </w:abstractNum>
  <w:abstractNum w:abstractNumId="1">
    <w:nsid w:val="60170A36"/>
    <w:multiLevelType w:val="hybridMultilevel"/>
    <w:tmpl w:val="865E290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95A"/>
    <w:rsid w:val="003E495A"/>
    <w:rsid w:val="004A0C28"/>
    <w:rsid w:val="007D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3</cp:revision>
  <dcterms:created xsi:type="dcterms:W3CDTF">2021-04-08T12:09:00Z</dcterms:created>
  <dcterms:modified xsi:type="dcterms:W3CDTF">2021-04-20T18:25:00Z</dcterms:modified>
</cp:coreProperties>
</file>